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BFD115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68EB63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EB6F46">
        <w:rPr>
          <w:b/>
          <w:sz w:val="28"/>
          <w:szCs w:val="28"/>
          <w:lang w:eastAsia="ar-SA"/>
        </w:rPr>
        <w:t>2</w:t>
      </w:r>
      <w:r w:rsidR="000144C5">
        <w:rPr>
          <w:b/>
          <w:sz w:val="28"/>
          <w:szCs w:val="28"/>
          <w:lang w:eastAsia="ar-SA"/>
        </w:rPr>
        <w:t>7</w:t>
      </w:r>
      <w:r w:rsidR="00FD2D7C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B6F46">
        <w:rPr>
          <w:b/>
          <w:sz w:val="28"/>
          <w:szCs w:val="28"/>
          <w:lang w:eastAsia="ar-SA"/>
        </w:rPr>
        <w:t>6</w:t>
      </w:r>
    </w:p>
    <w:p w:rsidR="00614D0D" w:rsidRPr="00437ADA" w:rsidP="00614D0D" w14:paraId="7BF1D2CA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07309C07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EDE69C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CA4F6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58C915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CB1A51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616D9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BD7FF4" w:rsidP="00EB6F46" w14:paraId="55A744B5" w14:textId="51ADC0F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Сибгатуллина Ильнура Рустамовича</w:t>
      </w:r>
      <w:r w:rsidRPr="00692A4E" w:rsidR="00692A4E">
        <w:rPr>
          <w:rFonts w:ascii="Times New Roman" w:eastAsia="MS Mincho" w:hAnsi="Times New Roman"/>
          <w:sz w:val="28"/>
          <w:szCs w:val="28"/>
        </w:rPr>
        <w:t xml:space="preserve">, </w:t>
      </w:r>
      <w:r w:rsidR="004A2EFC">
        <w:rPr>
          <w:rFonts w:ascii="Times New Roman" w:eastAsia="MS Mincho" w:hAnsi="Times New Roman"/>
          <w:sz w:val="28"/>
          <w:szCs w:val="28"/>
        </w:rPr>
        <w:t>---</w:t>
      </w:r>
    </w:p>
    <w:p w:rsidR="00CA4F6B" w:rsidP="00EB6F46" w14:paraId="0D03CA72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57A201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2E512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0EAFDA3" w14:textId="3F2A4E5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4F6B">
        <w:rPr>
          <w:rFonts w:eastAsia="MS Mincho"/>
          <w:sz w:val="28"/>
          <w:szCs w:val="28"/>
        </w:rPr>
        <w:t>Сибгатуллин И.Р</w:t>
      </w:r>
      <w:r w:rsidR="00692A4E">
        <w:rPr>
          <w:rFonts w:eastAsia="MS Mincho"/>
          <w:sz w:val="28"/>
          <w:szCs w:val="28"/>
        </w:rPr>
        <w:t>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4A2EFC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</w:t>
      </w:r>
      <w:r w:rsidR="004A2EFC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0144C5">
        <w:rPr>
          <w:rFonts w:eastAsia="MS Mincho"/>
          <w:sz w:val="28"/>
          <w:szCs w:val="28"/>
        </w:rPr>
        <w:t>5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CA4F6B">
        <w:rPr>
          <w:rFonts w:eastAsia="MS Mincho"/>
          <w:sz w:val="28"/>
          <w:szCs w:val="28"/>
        </w:rPr>
        <w:t xml:space="preserve"> </w:t>
      </w:r>
      <w:r w:rsidR="004A2EFC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0144C5">
        <w:rPr>
          <w:rFonts w:eastAsia="MS Mincho"/>
          <w:sz w:val="28"/>
          <w:szCs w:val="28"/>
        </w:rPr>
        <w:t>1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A2EF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CA4F6B" w:rsidRPr="00CA4F6B" w:rsidP="00CA4F6B" w14:paraId="721114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>В судебное заседание Сибгатуллин И.Р.</w:t>
      </w:r>
      <w:r>
        <w:rPr>
          <w:rFonts w:eastAsia="MS Mincho"/>
          <w:sz w:val="28"/>
          <w:szCs w:val="28"/>
        </w:rPr>
        <w:t xml:space="preserve"> </w:t>
      </w:r>
      <w:r w:rsidRPr="00CA4F6B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A4F6B" w:rsidP="00CA4F6B" w14:paraId="1459E9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>Мировым судьей определено рассмотреть дело в отсутствие Сибгатуллин</w:t>
      </w:r>
      <w:r>
        <w:rPr>
          <w:rFonts w:eastAsia="MS Mincho"/>
          <w:sz w:val="28"/>
          <w:szCs w:val="28"/>
        </w:rPr>
        <w:t>а</w:t>
      </w:r>
      <w:r w:rsidRPr="00CA4F6B">
        <w:rPr>
          <w:rFonts w:eastAsia="MS Mincho"/>
          <w:sz w:val="28"/>
          <w:szCs w:val="28"/>
        </w:rPr>
        <w:t xml:space="preserve"> И.Р.</w:t>
      </w:r>
    </w:p>
    <w:p w:rsidR="00EE57B4" w:rsidP="00CA4F6B" w14:paraId="586777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146542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BA733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85F2B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а</w:t>
      </w:r>
      <w:r w:rsidRPr="00CA4F6B" w:rsidR="00CA4F6B">
        <w:rPr>
          <w:rFonts w:eastAsia="MS Mincho"/>
          <w:sz w:val="28"/>
          <w:szCs w:val="28"/>
        </w:rPr>
        <w:t xml:space="preserve"> И.Р.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60678E9" w14:textId="48F51FF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4A2EF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 w14:paraId="21598060" w14:textId="79FCF71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B0529A" w:rsidR="00B0529A">
        <w:rPr>
          <w:rFonts w:eastAsia="MS Mincho"/>
          <w:sz w:val="28"/>
          <w:szCs w:val="28"/>
        </w:rPr>
        <w:t xml:space="preserve">№ </w:t>
      </w:r>
      <w:r w:rsidR="004A2EFC">
        <w:rPr>
          <w:rFonts w:eastAsia="MS Mincho"/>
          <w:sz w:val="28"/>
          <w:szCs w:val="28"/>
        </w:rPr>
        <w:t>---</w:t>
      </w:r>
      <w:r w:rsidRPr="00FD2D7C" w:rsidR="00FD2D7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1 ст. 10 Закона ХМАО-Югры от 11.06.2010 № 102-оз «Об административных правонарушениях», вступившим в законную силу </w:t>
      </w:r>
      <w:r w:rsidR="004A2EFC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CA4F6B" w:rsidR="00CA4F6B">
        <w:rPr>
          <w:rFonts w:eastAsia="MS Mincho"/>
          <w:sz w:val="28"/>
          <w:szCs w:val="28"/>
        </w:rPr>
        <w:t>Сибгатуллин И.Р.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144C5">
        <w:rPr>
          <w:rFonts w:eastAsia="MS Mincho"/>
          <w:sz w:val="28"/>
          <w:szCs w:val="28"/>
        </w:rPr>
        <w:t>5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 w14:paraId="019EB4C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Pr="00CA4F6B" w:rsidR="00CA4F6B">
        <w:rPr>
          <w:rFonts w:eastAsia="MS Mincho"/>
          <w:sz w:val="28"/>
          <w:szCs w:val="28"/>
        </w:rPr>
        <w:t xml:space="preserve">Сибгатуллин И.Р. </w:t>
      </w:r>
      <w:r>
        <w:rPr>
          <w:rFonts w:eastAsia="MS Mincho"/>
          <w:sz w:val="28"/>
          <w:szCs w:val="28"/>
        </w:rPr>
        <w:t>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 w14:paraId="4089D7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32AFB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ым</w:t>
      </w:r>
      <w:r w:rsidRPr="00CA4F6B" w:rsidR="00CA4F6B">
        <w:rPr>
          <w:rFonts w:eastAsia="MS Mincho"/>
          <w:sz w:val="28"/>
          <w:szCs w:val="28"/>
        </w:rPr>
        <w:t xml:space="preserve"> И.Р.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2F1B9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CA4F6B" w:rsidR="00CA4F6B">
        <w:rPr>
          <w:rFonts w:eastAsia="MS Mincho"/>
          <w:sz w:val="28"/>
          <w:szCs w:val="28"/>
        </w:rPr>
        <w:t>Сибгатуллин</w:t>
      </w:r>
      <w:r w:rsidR="00CA4F6B">
        <w:rPr>
          <w:rFonts w:eastAsia="MS Mincho"/>
          <w:sz w:val="28"/>
          <w:szCs w:val="28"/>
        </w:rPr>
        <w:t>у</w:t>
      </w:r>
      <w:r w:rsidRPr="00CA4F6B" w:rsidR="00CA4F6B">
        <w:rPr>
          <w:rFonts w:eastAsia="MS Mincho"/>
          <w:sz w:val="28"/>
          <w:szCs w:val="28"/>
        </w:rPr>
        <w:t xml:space="preserve"> И.Р.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E58A0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CA4F6B" w:rsidR="00CA4F6B">
        <w:rPr>
          <w:rFonts w:eastAsia="MS Mincho"/>
          <w:sz w:val="28"/>
          <w:szCs w:val="28"/>
        </w:rPr>
        <w:t xml:space="preserve">Сибгатуллина И.Р.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1906BA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3231FD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A4F6B" w:rsidR="00CA4F6B">
        <w:rPr>
          <w:rFonts w:eastAsia="MS Mincho"/>
          <w:sz w:val="28"/>
          <w:szCs w:val="28"/>
        </w:rPr>
        <w:t>Сибгатуллина И.Р.</w:t>
      </w:r>
      <w:r w:rsidRPr="00CA4F6B"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 w14:paraId="42C63B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RPr="00B51702" w:rsidP="00CA4F6B" w14:paraId="49E3DFE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437ADA" w:rsidRPr="00B51702" w:rsidP="00437ADA" w14:paraId="4610958D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054621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4F6B">
        <w:rPr>
          <w:rFonts w:eastAsia="MS Mincho"/>
          <w:sz w:val="28"/>
          <w:szCs w:val="28"/>
        </w:rPr>
        <w:t xml:space="preserve">Сибгатуллина Ильнура Рустамовича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144C5">
        <w:rPr>
          <w:rFonts w:eastAsia="MS Mincho"/>
          <w:sz w:val="28"/>
          <w:szCs w:val="28"/>
        </w:rPr>
        <w:t>1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144C5">
        <w:rPr>
          <w:rFonts w:eastAsia="MS Mincho"/>
          <w:sz w:val="28"/>
          <w:szCs w:val="28"/>
        </w:rPr>
        <w:t>одной</w:t>
      </w:r>
      <w:r w:rsidR="001E1E1A">
        <w:rPr>
          <w:rFonts w:eastAsia="MS Mincho"/>
          <w:sz w:val="28"/>
          <w:szCs w:val="28"/>
        </w:rPr>
        <w:t xml:space="preserve"> тысяч</w:t>
      </w:r>
      <w:r w:rsidR="000144C5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 w14:paraId="6E89D9A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B6C6C" w:rsidRPr="00FB6C6C" w:rsidP="00FB6C6C" w14:paraId="396FD52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ОКЦ № 8 УГУ Банка России//УФК по Ханты-Мансийскому автономному округу – Югре г. Ханты-Мансийск (МКУ Администрация г. Пыть-Яха л/с 04872D08300);</w:t>
      </w:r>
    </w:p>
    <w:p w:rsidR="00FB6C6C" w:rsidRPr="00FB6C6C" w:rsidP="00FB6C6C" w14:paraId="1250176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ИНН 8612005313;</w:t>
      </w:r>
    </w:p>
    <w:p w:rsidR="00FB6C6C" w:rsidRPr="00FB6C6C" w:rsidP="00FB6C6C" w14:paraId="259E77A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КПП 861201001;</w:t>
      </w:r>
    </w:p>
    <w:p w:rsidR="00FB6C6C" w:rsidRPr="00FB6C6C" w:rsidP="00FB6C6C" w14:paraId="4B61F69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ЕКС 40102810245370000007;</w:t>
      </w:r>
    </w:p>
    <w:p w:rsidR="00FB6C6C" w:rsidRPr="00FB6C6C" w:rsidP="00FB6C6C" w14:paraId="083E21C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КС 03100643000000018700;</w:t>
      </w:r>
    </w:p>
    <w:p w:rsidR="00FB6C6C" w:rsidRPr="00FB6C6C" w:rsidP="00FB6C6C" w14:paraId="52A1983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БИК 007162163;</w:t>
      </w:r>
    </w:p>
    <w:p w:rsidR="00FB6C6C" w:rsidRPr="00FB6C6C" w:rsidP="00FB6C6C" w14:paraId="1C5A6608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ОКТМО 71885000;</w:t>
      </w:r>
    </w:p>
    <w:p w:rsidR="00FB6C6C" w:rsidRPr="00FB6C6C" w:rsidP="00FB6C6C" w14:paraId="5308FCC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>КБК 370 1 16 01203 01 9000 140;</w:t>
      </w:r>
    </w:p>
    <w:p w:rsidR="00EB6F46" w:rsidP="00FB6C6C" w14:paraId="1AD616CB" w14:textId="1A94AD25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B6C6C">
        <w:rPr>
          <w:snapToGrid w:val="0"/>
          <w:sz w:val="28"/>
          <w:szCs w:val="28"/>
        </w:rPr>
        <w:t xml:space="preserve">УИН </w:t>
      </w:r>
      <w:r w:rsidR="004A2EFC">
        <w:rPr>
          <w:snapToGrid w:val="0"/>
          <w:sz w:val="28"/>
          <w:szCs w:val="28"/>
        </w:rPr>
        <w:t>--</w:t>
      </w:r>
    </w:p>
    <w:p w:rsidR="00437ADA" w:rsidRPr="00B51702" w:rsidP="00EB6F46" w14:paraId="22351B9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6A6FA83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58957A0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79777140" w14:textId="0784729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4A2EFC">
        <w:rPr>
          <w:rFonts w:eastAsia="MS Mincho"/>
          <w:sz w:val="28"/>
          <w:szCs w:val="28"/>
        </w:rPr>
        <w:t xml:space="preserve">           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794BC2" w:rsidP="00437ADA" w14:paraId="7640971D" w14:textId="77777777">
      <w:pPr>
        <w:rPr>
          <w:rFonts w:eastAsia="MS Mincho"/>
          <w:sz w:val="28"/>
          <w:szCs w:val="28"/>
        </w:rPr>
      </w:pPr>
    </w:p>
    <w:p w:rsidR="00216575" w:rsidRPr="00437ADA" w:rsidP="009001DC" w14:paraId="2B8237D1" w14:textId="54C314D8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 w14:paraId="0BAC4AA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D7C">
          <w:rPr>
            <w:noProof/>
          </w:rPr>
          <w:t>4</w:t>
        </w:r>
        <w:r>
          <w:fldChar w:fldCharType="end"/>
        </w:r>
      </w:p>
    </w:sdtContent>
  </w:sdt>
  <w:p w:rsidR="0004507A" w14:paraId="6BB7EC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E96628E" w14:textId="77777777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EB6F46">
      <w:t>6</w:t>
    </w:r>
    <w:r w:rsidRPr="00437ADA">
      <w:t>-00</w:t>
    </w:r>
    <w:r w:rsidR="000144C5">
      <w:t>128</w:t>
    </w:r>
    <w:r w:rsidR="00FD2D7C">
      <w:t>6</w:t>
    </w:r>
    <w:r w:rsidRPr="00437ADA">
      <w:t>-</w:t>
    </w:r>
    <w:r w:rsidR="00FD2D7C"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4C5"/>
    <w:rsid w:val="0001479C"/>
    <w:rsid w:val="00014B04"/>
    <w:rsid w:val="00020AE9"/>
    <w:rsid w:val="000215F0"/>
    <w:rsid w:val="00024319"/>
    <w:rsid w:val="00025DE2"/>
    <w:rsid w:val="00026143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8A7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2847"/>
    <w:rsid w:val="000D344D"/>
    <w:rsid w:val="000D3D12"/>
    <w:rsid w:val="000D76E0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2EFC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5ED8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4A09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0F58"/>
    <w:rsid w:val="0080517E"/>
    <w:rsid w:val="0081000B"/>
    <w:rsid w:val="00813524"/>
    <w:rsid w:val="0081358E"/>
    <w:rsid w:val="008150DE"/>
    <w:rsid w:val="00827ACD"/>
    <w:rsid w:val="00830464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62CDF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29A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F6B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1F93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170D6"/>
    <w:rsid w:val="00E22407"/>
    <w:rsid w:val="00E2264B"/>
    <w:rsid w:val="00E23A83"/>
    <w:rsid w:val="00E23EF1"/>
    <w:rsid w:val="00E259BB"/>
    <w:rsid w:val="00E27D72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6F46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A8F"/>
    <w:rsid w:val="00FB1D4C"/>
    <w:rsid w:val="00FB2404"/>
    <w:rsid w:val="00FB6C6C"/>
    <w:rsid w:val="00FC255C"/>
    <w:rsid w:val="00FC3650"/>
    <w:rsid w:val="00FC3BA9"/>
    <w:rsid w:val="00FD2D7C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F3BD-0CA9-4866-8CFC-FFE836DC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